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990F" w14:textId="77777777" w:rsidR="00B04601" w:rsidRDefault="00B04601">
      <w:pPr>
        <w:pStyle w:val="Body"/>
        <w:rPr>
          <w:sz w:val="24"/>
          <w:szCs w:val="24"/>
        </w:rPr>
      </w:pPr>
    </w:p>
    <w:p w14:paraId="2106D2A7" w14:textId="1F2BA2C1" w:rsidR="006000C2" w:rsidRPr="00B04601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>YRRLC</w:t>
      </w:r>
    </w:p>
    <w:p w14:paraId="1DCC2198" w14:textId="77777777" w:rsidR="006000C2" w:rsidRPr="00B04601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>Meeting of the Board of Directors</w:t>
      </w:r>
    </w:p>
    <w:p w14:paraId="3B317E4A" w14:textId="77777777" w:rsidR="006000C2" w:rsidRPr="00B04601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>13 April 2021, 2 PM</w:t>
      </w:r>
    </w:p>
    <w:p w14:paraId="74C6ADF4" w14:textId="77777777" w:rsidR="006000C2" w:rsidRPr="00B04601" w:rsidRDefault="006000C2">
      <w:pPr>
        <w:pStyle w:val="Body"/>
        <w:rPr>
          <w:sz w:val="24"/>
          <w:szCs w:val="24"/>
        </w:rPr>
      </w:pPr>
    </w:p>
    <w:p w14:paraId="0CEE3984" w14:textId="77777777" w:rsidR="00B04601" w:rsidRDefault="00B04601">
      <w:pPr>
        <w:pStyle w:val="Body"/>
        <w:rPr>
          <w:sz w:val="24"/>
          <w:szCs w:val="24"/>
        </w:rPr>
      </w:pPr>
    </w:p>
    <w:p w14:paraId="050C5804" w14:textId="396FB136" w:rsidR="006000C2" w:rsidRPr="00B04601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 xml:space="preserve">Present: Dan O’Neil, Greg Holt, Harold Riensche, Tim </w:t>
      </w:r>
      <w:proofErr w:type="spellStart"/>
      <w:r w:rsidRPr="00B04601">
        <w:rPr>
          <w:sz w:val="24"/>
          <w:szCs w:val="24"/>
        </w:rPr>
        <w:t>Wogamon</w:t>
      </w:r>
      <w:proofErr w:type="spellEnd"/>
      <w:r w:rsidRPr="00B04601">
        <w:rPr>
          <w:sz w:val="24"/>
          <w:szCs w:val="24"/>
        </w:rPr>
        <w:t>, Kathleen Whittenberger</w:t>
      </w:r>
    </w:p>
    <w:p w14:paraId="459933FF" w14:textId="77777777" w:rsidR="006000C2" w:rsidRPr="00B04601" w:rsidRDefault="006000C2">
      <w:pPr>
        <w:pStyle w:val="Body"/>
        <w:rPr>
          <w:sz w:val="24"/>
          <w:szCs w:val="24"/>
        </w:rPr>
      </w:pPr>
    </w:p>
    <w:p w14:paraId="5523AAF4" w14:textId="559ED8DD" w:rsidR="00B04601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ab/>
      </w:r>
    </w:p>
    <w:p w14:paraId="216C8D5D" w14:textId="54622E80" w:rsidR="006000C2" w:rsidRPr="00B04601" w:rsidRDefault="00B04601">
      <w:pPr>
        <w:pStyle w:val="Body"/>
        <w:rPr>
          <w:sz w:val="24"/>
          <w:szCs w:val="24"/>
        </w:rPr>
      </w:pPr>
      <w:r>
        <w:rPr>
          <w:sz w:val="24"/>
          <w:szCs w:val="24"/>
        </w:rPr>
        <w:t>P</w:t>
      </w:r>
      <w:r w:rsidR="00BE30CB" w:rsidRPr="00B04601">
        <w:rPr>
          <w:sz w:val="24"/>
          <w:szCs w:val="24"/>
        </w:rPr>
        <w:t>resident O’Neil brought the meeting to order at 2:00.</w:t>
      </w:r>
    </w:p>
    <w:p w14:paraId="5C77E673" w14:textId="77777777" w:rsidR="006000C2" w:rsidRPr="00B04601" w:rsidRDefault="006000C2">
      <w:pPr>
        <w:pStyle w:val="Body"/>
        <w:rPr>
          <w:sz w:val="24"/>
          <w:szCs w:val="24"/>
        </w:rPr>
      </w:pPr>
    </w:p>
    <w:p w14:paraId="7ED0B66B" w14:textId="49F2737F" w:rsidR="006000C2" w:rsidRPr="00B04601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 xml:space="preserve">The primary purpose of the meeting was to </w:t>
      </w:r>
      <w:r w:rsidRPr="00B04601">
        <w:rPr>
          <w:sz w:val="24"/>
          <w:szCs w:val="24"/>
        </w:rPr>
        <w:t>discuss spring and summer road work.  The total bid from Holden Excavating was $132,000.  It was determined that currently the YRRLC could spend $81,000.  Hopefully, more work can be done after the summer assessment.  The following work was prioritized and</w:t>
      </w:r>
      <w:r w:rsidRPr="00B04601">
        <w:rPr>
          <w:sz w:val="24"/>
          <w:szCs w:val="24"/>
        </w:rPr>
        <w:t xml:space="preserve"> will be completed first.</w:t>
      </w:r>
    </w:p>
    <w:p w14:paraId="27F3359C" w14:textId="77777777" w:rsidR="006000C2" w:rsidRPr="00B04601" w:rsidRDefault="006000C2">
      <w:pPr>
        <w:pStyle w:val="Body"/>
        <w:rPr>
          <w:sz w:val="24"/>
          <w:szCs w:val="24"/>
        </w:rPr>
      </w:pPr>
    </w:p>
    <w:p w14:paraId="385C7C90" w14:textId="77777777" w:rsidR="006000C2" w:rsidRPr="00B04601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ab/>
        <w:t>Winding River Road from the Main Entrance to Owl Canyon</w:t>
      </w:r>
    </w:p>
    <w:p w14:paraId="4F236073" w14:textId="64EEE8E1" w:rsidR="006000C2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ab/>
        <w:t>Northern Harrier Road from lot 66 to the County Road</w:t>
      </w:r>
    </w:p>
    <w:p w14:paraId="3C68E15F" w14:textId="37CD087B" w:rsidR="00203FEB" w:rsidRPr="00203FEB" w:rsidRDefault="00203FEB" w:rsidP="00203FEB">
      <w:pPr>
        <w:pStyle w:val="Body"/>
        <w:ind w:left="720"/>
        <w:rPr>
          <w:color w:val="FF0000"/>
          <w:sz w:val="24"/>
          <w:szCs w:val="24"/>
        </w:rPr>
      </w:pPr>
      <w:r w:rsidRPr="00203FEB">
        <w:rPr>
          <w:color w:val="FF0000"/>
          <w:sz w:val="24"/>
          <w:szCs w:val="24"/>
        </w:rPr>
        <w:t>Coyote Pass 1</w:t>
      </w:r>
      <w:r w:rsidRPr="00203FEB">
        <w:rPr>
          <w:color w:val="FF0000"/>
          <w:sz w:val="24"/>
          <w:szCs w:val="24"/>
          <w:vertAlign w:val="superscript"/>
        </w:rPr>
        <w:t>st</w:t>
      </w:r>
      <w:r w:rsidRPr="00203FEB">
        <w:rPr>
          <w:color w:val="FF0000"/>
          <w:sz w:val="24"/>
          <w:szCs w:val="24"/>
        </w:rPr>
        <w:t xml:space="preserve"> left curve south of lot 145 – road surface washing out at culvert   outlet</w:t>
      </w:r>
    </w:p>
    <w:p w14:paraId="1B380833" w14:textId="77777777" w:rsidR="006000C2" w:rsidRPr="00B04601" w:rsidRDefault="006000C2">
      <w:pPr>
        <w:pStyle w:val="Body"/>
        <w:rPr>
          <w:sz w:val="24"/>
          <w:szCs w:val="24"/>
        </w:rPr>
      </w:pPr>
    </w:p>
    <w:p w14:paraId="4F9F5FFF" w14:textId="77777777" w:rsidR="006000C2" w:rsidRPr="00B04601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>Please see the attached bid for details.  Work is expected to begin as weather permits.</w:t>
      </w:r>
    </w:p>
    <w:p w14:paraId="3032A0D0" w14:textId="77777777" w:rsidR="006000C2" w:rsidRPr="00B04601" w:rsidRDefault="006000C2">
      <w:pPr>
        <w:pStyle w:val="Body"/>
        <w:rPr>
          <w:sz w:val="24"/>
          <w:szCs w:val="24"/>
        </w:rPr>
      </w:pPr>
    </w:p>
    <w:p w14:paraId="215029F9" w14:textId="4FCB1B51" w:rsidR="006000C2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>A request has been made to a</w:t>
      </w:r>
      <w:r w:rsidRPr="00B04601">
        <w:rPr>
          <w:sz w:val="24"/>
          <w:szCs w:val="24"/>
        </w:rPr>
        <w:t xml:space="preserve">llow access to a commercial water well from Ranch roads.  As this will largely benefit Landowners, it was agreed to look into any liability, </w:t>
      </w:r>
      <w:proofErr w:type="spellStart"/>
      <w:r w:rsidRPr="00B04601">
        <w:rPr>
          <w:sz w:val="24"/>
          <w:szCs w:val="24"/>
        </w:rPr>
        <w:t>etc</w:t>
      </w:r>
      <w:proofErr w:type="spellEnd"/>
      <w:r w:rsidRPr="00B04601">
        <w:rPr>
          <w:sz w:val="24"/>
          <w:szCs w:val="24"/>
        </w:rPr>
        <w:t xml:space="preserve"> the Corporation would assume if permission is granted.  Other ongoing legal matters were discussed.</w:t>
      </w:r>
    </w:p>
    <w:p w14:paraId="3DE3DAF4" w14:textId="69538506" w:rsidR="00203FEB" w:rsidRDefault="00203FEB">
      <w:pPr>
        <w:pStyle w:val="Body"/>
        <w:rPr>
          <w:sz w:val="24"/>
          <w:szCs w:val="24"/>
        </w:rPr>
      </w:pPr>
    </w:p>
    <w:p w14:paraId="442334D6" w14:textId="5608D149" w:rsidR="00203FEB" w:rsidRPr="00203FEB" w:rsidRDefault="00203FEB">
      <w:pPr>
        <w:pStyle w:val="Body"/>
        <w:rPr>
          <w:color w:val="FF0000"/>
          <w:sz w:val="24"/>
          <w:szCs w:val="24"/>
        </w:rPr>
      </w:pPr>
      <w:r w:rsidRPr="00203FEB">
        <w:rPr>
          <w:color w:val="FF0000"/>
          <w:sz w:val="24"/>
          <w:szCs w:val="24"/>
        </w:rPr>
        <w:t>The board president asked two board members to call landowners who haven’t paid their assessments yet, and encourage them to pay.  This would help to fund additional road work.</w:t>
      </w:r>
    </w:p>
    <w:p w14:paraId="1B670A34" w14:textId="77777777" w:rsidR="006000C2" w:rsidRPr="00B04601" w:rsidRDefault="006000C2">
      <w:pPr>
        <w:pStyle w:val="Body"/>
        <w:rPr>
          <w:sz w:val="24"/>
          <w:szCs w:val="24"/>
        </w:rPr>
      </w:pPr>
    </w:p>
    <w:p w14:paraId="5AFF3113" w14:textId="77777777" w:rsidR="006000C2" w:rsidRPr="00B04601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>There bein</w:t>
      </w:r>
      <w:r w:rsidRPr="00B04601">
        <w:rPr>
          <w:sz w:val="24"/>
          <w:szCs w:val="24"/>
        </w:rPr>
        <w:t>g no other business, the meeting was adjourned at 3:46.</w:t>
      </w:r>
    </w:p>
    <w:p w14:paraId="0B0A8AFC" w14:textId="77777777" w:rsidR="006000C2" w:rsidRPr="00B04601" w:rsidRDefault="006000C2">
      <w:pPr>
        <w:pStyle w:val="Body"/>
        <w:rPr>
          <w:sz w:val="24"/>
          <w:szCs w:val="24"/>
        </w:rPr>
      </w:pPr>
    </w:p>
    <w:p w14:paraId="391F51DE" w14:textId="77777777" w:rsidR="004551BB" w:rsidRDefault="004551BB">
      <w:pPr>
        <w:pStyle w:val="Body"/>
        <w:rPr>
          <w:sz w:val="24"/>
          <w:szCs w:val="24"/>
        </w:rPr>
      </w:pPr>
    </w:p>
    <w:p w14:paraId="2E829A4C" w14:textId="4831CA01" w:rsidR="006000C2" w:rsidRPr="00B04601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>Kathleen Whittenberger</w:t>
      </w:r>
    </w:p>
    <w:p w14:paraId="63662AA7" w14:textId="77777777" w:rsidR="006000C2" w:rsidRPr="00B04601" w:rsidRDefault="00BE30CB">
      <w:pPr>
        <w:pStyle w:val="Body"/>
        <w:rPr>
          <w:sz w:val="24"/>
          <w:szCs w:val="24"/>
        </w:rPr>
      </w:pPr>
      <w:r w:rsidRPr="00B04601">
        <w:rPr>
          <w:sz w:val="24"/>
          <w:szCs w:val="24"/>
        </w:rPr>
        <w:t>Secretary Treasurer</w:t>
      </w:r>
    </w:p>
    <w:sectPr w:rsidR="006000C2" w:rsidRPr="00B04601" w:rsidSect="008A5BB1">
      <w:headerReference w:type="default" r:id="rId6"/>
      <w:pgSz w:w="12240" w:h="15840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ED1F" w14:textId="77777777" w:rsidR="00BE30CB" w:rsidRDefault="00BE30CB">
      <w:r>
        <w:separator/>
      </w:r>
    </w:p>
  </w:endnote>
  <w:endnote w:type="continuationSeparator" w:id="0">
    <w:p w14:paraId="2A708972" w14:textId="77777777" w:rsidR="00BE30CB" w:rsidRDefault="00BE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C57E" w14:textId="77777777" w:rsidR="00BE30CB" w:rsidRDefault="00BE30CB">
      <w:r>
        <w:separator/>
      </w:r>
    </w:p>
  </w:footnote>
  <w:footnote w:type="continuationSeparator" w:id="0">
    <w:p w14:paraId="39060111" w14:textId="77777777" w:rsidR="00BE30CB" w:rsidRDefault="00BE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A967" w14:textId="77777777" w:rsidR="006000C2" w:rsidRDefault="006000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C2"/>
    <w:rsid w:val="00203FEB"/>
    <w:rsid w:val="004551BB"/>
    <w:rsid w:val="006000C2"/>
    <w:rsid w:val="008376F2"/>
    <w:rsid w:val="008A5BB1"/>
    <w:rsid w:val="00B04601"/>
    <w:rsid w:val="00B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11B9"/>
  <w15:docId w15:val="{AD1EAC9D-4A74-445F-AF89-988139F6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A5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B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Riensche</cp:lastModifiedBy>
  <cp:revision>6</cp:revision>
  <cp:lastPrinted>2021-04-19T19:49:00Z</cp:lastPrinted>
  <dcterms:created xsi:type="dcterms:W3CDTF">2021-04-19T19:48:00Z</dcterms:created>
  <dcterms:modified xsi:type="dcterms:W3CDTF">2021-04-19T19:55:00Z</dcterms:modified>
</cp:coreProperties>
</file>